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0F" w:rsidRPr="00A6440F" w:rsidRDefault="00A6440F" w:rsidP="00A6440F">
      <w:pPr>
        <w:rPr>
          <w:rFonts w:ascii="標楷體" w:eastAsia="標楷體" w:hAnsi="標楷體"/>
          <w:sz w:val="26"/>
          <w:szCs w:val="26"/>
        </w:rPr>
      </w:pPr>
      <w:r w:rsidRPr="00A6440F">
        <w:rPr>
          <w:rFonts w:ascii="標楷體" w:eastAsia="標楷體" w:hAnsi="標楷體" w:hint="eastAsia"/>
          <w:color w:val="000000"/>
          <w:sz w:val="26"/>
          <w:szCs w:val="26"/>
        </w:rPr>
        <w:t>「教育部補（捐）助及委辦經費核撥結報作業要點」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Pr="00A6440F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Pr="00A6440F">
        <w:rPr>
          <w:rFonts w:ascii="標楷體" w:eastAsia="標楷體" w:hAnsi="標楷體"/>
          <w:color w:val="000000"/>
          <w:sz w:val="26"/>
          <w:szCs w:val="26"/>
        </w:rPr>
        <w:t>11</w:t>
      </w:r>
      <w:r w:rsidRPr="00A6440F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Pr="00A6440F">
        <w:rPr>
          <w:rFonts w:ascii="標楷體" w:eastAsia="標楷體" w:hAnsi="標楷體"/>
          <w:color w:val="000000"/>
          <w:sz w:val="26"/>
          <w:szCs w:val="26"/>
        </w:rPr>
        <w:t>3</w:t>
      </w:r>
      <w:r w:rsidRPr="00A6440F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Pr="00A6440F">
        <w:rPr>
          <w:rFonts w:ascii="標楷體" w:eastAsia="標楷體" w:hAnsi="標楷體"/>
          <w:color w:val="000000"/>
          <w:sz w:val="26"/>
          <w:szCs w:val="26"/>
        </w:rPr>
        <w:t>9</w:t>
      </w:r>
      <w:r w:rsidRPr="00A6440F">
        <w:rPr>
          <w:rFonts w:ascii="標楷體" w:eastAsia="標楷體" w:hAnsi="標楷體" w:hint="eastAsia"/>
          <w:color w:val="000000"/>
          <w:sz w:val="26"/>
          <w:szCs w:val="26"/>
        </w:rPr>
        <w:t>日</w:t>
      </w:r>
      <w:r w:rsidR="00A44AAA" w:rsidRPr="00A6440F">
        <w:rPr>
          <w:rFonts w:ascii="標楷體" w:eastAsia="標楷體" w:hAnsi="標楷體" w:hint="eastAsia"/>
          <w:color w:val="000000"/>
          <w:sz w:val="26"/>
          <w:szCs w:val="26"/>
        </w:rPr>
        <w:t>行政院公報</w:t>
      </w:r>
    </w:p>
    <w:p w:rsidR="00930113" w:rsidRPr="00A6440F" w:rsidRDefault="00930113" w:rsidP="00A6440F">
      <w:pPr>
        <w:rPr>
          <w:rFonts w:ascii="標楷體" w:eastAsia="標楷體" w:hAnsi="標楷體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9"/>
        <w:gridCol w:w="2680"/>
        <w:gridCol w:w="2680"/>
        <w:gridCol w:w="2679"/>
      </w:tblGrid>
      <w:tr w:rsidR="00A6440F" w:rsidRPr="00A6440F" w:rsidTr="00765A57"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A6440F" w:rsidRPr="00A6440F" w:rsidRDefault="00A6440F" w:rsidP="00A016AC">
            <w:pPr>
              <w:jc w:val="center"/>
              <w:rPr>
                <w:rFonts w:ascii="標楷體" w:eastAsia="標楷體" w:hAnsi="標楷體"/>
              </w:rPr>
            </w:pPr>
            <w:r w:rsidRPr="00A6440F">
              <w:rPr>
                <w:rFonts w:ascii="標楷體" w:eastAsia="標楷體" w:hAnsi="標楷體" w:hint="eastAsia"/>
              </w:rPr>
              <w:t>修訂項目</w:t>
            </w:r>
          </w:p>
        </w:tc>
        <w:tc>
          <w:tcPr>
            <w:tcW w:w="1392" w:type="pct"/>
            <w:tcBorders>
              <w:bottom w:val="single" w:sz="4" w:space="0" w:color="auto"/>
            </w:tcBorders>
            <w:vAlign w:val="center"/>
          </w:tcPr>
          <w:p w:rsidR="00A6440F" w:rsidRPr="00A016AC" w:rsidRDefault="00A6440F" w:rsidP="00A016AC">
            <w:pPr>
              <w:jc w:val="center"/>
              <w:rPr>
                <w:rFonts w:ascii="標楷體" w:eastAsia="標楷體" w:hAnsi="標楷體"/>
              </w:rPr>
            </w:pPr>
            <w:r w:rsidRPr="00A016AC">
              <w:rPr>
                <w:rFonts w:ascii="標楷體" w:eastAsia="標楷體" w:hAnsi="標楷體" w:hint="eastAsia"/>
              </w:rPr>
              <w:t>修訂後</w:t>
            </w:r>
          </w:p>
        </w:tc>
        <w:tc>
          <w:tcPr>
            <w:tcW w:w="1392" w:type="pct"/>
            <w:tcBorders>
              <w:bottom w:val="single" w:sz="4" w:space="0" w:color="auto"/>
            </w:tcBorders>
            <w:vAlign w:val="center"/>
          </w:tcPr>
          <w:p w:rsidR="00A6440F" w:rsidRPr="00A6440F" w:rsidRDefault="00A6440F" w:rsidP="00A016AC">
            <w:pPr>
              <w:jc w:val="center"/>
              <w:rPr>
                <w:rFonts w:ascii="標楷體" w:eastAsia="標楷體" w:hAnsi="標楷體"/>
              </w:rPr>
            </w:pPr>
            <w:r w:rsidRPr="00A6440F">
              <w:rPr>
                <w:rFonts w:ascii="標楷體" w:eastAsia="標楷體" w:hAnsi="標楷體" w:hint="eastAsia"/>
              </w:rPr>
              <w:t>修訂前</w:t>
            </w:r>
          </w:p>
        </w:tc>
        <w:tc>
          <w:tcPr>
            <w:tcW w:w="1392" w:type="pct"/>
            <w:tcBorders>
              <w:bottom w:val="single" w:sz="4" w:space="0" w:color="auto"/>
            </w:tcBorders>
            <w:vAlign w:val="center"/>
          </w:tcPr>
          <w:p w:rsidR="00A6440F" w:rsidRPr="00A6440F" w:rsidRDefault="00A6440F" w:rsidP="00A016AC">
            <w:pPr>
              <w:jc w:val="center"/>
              <w:rPr>
                <w:rFonts w:ascii="標楷體" w:eastAsia="標楷體" w:hAnsi="標楷體"/>
              </w:rPr>
            </w:pPr>
            <w:r w:rsidRPr="00A6440F">
              <w:rPr>
                <w:rFonts w:ascii="標楷體" w:eastAsia="標楷體" w:hAnsi="標楷體" w:hint="eastAsia"/>
              </w:rPr>
              <w:t>支用說明</w:t>
            </w:r>
          </w:p>
        </w:tc>
      </w:tr>
      <w:tr w:rsidR="00A6440F" w:rsidRPr="00A6440F" w:rsidTr="00765A57">
        <w:tc>
          <w:tcPr>
            <w:tcW w:w="825" w:type="pct"/>
            <w:tcBorders>
              <w:bottom w:val="single" w:sz="4" w:space="0" w:color="auto"/>
            </w:tcBorders>
          </w:tcPr>
          <w:p w:rsidR="00A6440F" w:rsidRPr="00A6440F" w:rsidRDefault="00A6440F" w:rsidP="00A016AC">
            <w:pPr>
              <w:rPr>
                <w:rFonts w:ascii="標楷體" w:eastAsia="標楷體" w:hAnsi="標楷體"/>
              </w:rPr>
            </w:pPr>
            <w:r w:rsidRPr="00A6440F">
              <w:rPr>
                <w:rFonts w:ascii="標楷體" w:eastAsia="標楷體" w:hAnsi="標楷體" w:hint="eastAsia"/>
              </w:rPr>
              <w:t>(九)膳宿費</w:t>
            </w:r>
          </w:p>
        </w:tc>
        <w:tc>
          <w:tcPr>
            <w:tcW w:w="1392" w:type="pct"/>
            <w:tcBorders>
              <w:bottom w:val="single" w:sz="4" w:space="0" w:color="auto"/>
            </w:tcBorders>
          </w:tcPr>
          <w:p w:rsidR="00A016AC" w:rsidRPr="00A016AC" w:rsidRDefault="00A6440F" w:rsidP="00A016AC">
            <w:pPr>
              <w:pStyle w:val="a6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016AC">
              <w:rPr>
                <w:rFonts w:ascii="標楷體" w:eastAsia="標楷體" w:hAnsi="標楷體"/>
              </w:rPr>
              <w:t>依教育部及所屬機關(構)辦理各類會議講習訓練與研討（習）會管理要點規定。</w:t>
            </w:r>
          </w:p>
          <w:p w:rsidR="00A016AC" w:rsidRDefault="00A6440F" w:rsidP="00A016AC">
            <w:pPr>
              <w:pStyle w:val="a6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016AC">
              <w:rPr>
                <w:rFonts w:ascii="標楷體" w:eastAsia="標楷體" w:hAnsi="標楷體"/>
              </w:rPr>
              <w:t>辦理半日者，每人膳費上限</w:t>
            </w:r>
            <w:r w:rsidRPr="00A016AC">
              <w:rPr>
                <w:rFonts w:ascii="標楷體" w:eastAsia="標楷體" w:hAnsi="標楷體"/>
                <w:color w:val="FF0000"/>
              </w:rPr>
              <w:t xml:space="preserve"> </w:t>
            </w:r>
            <w:r w:rsidRPr="00A016AC">
              <w:rPr>
                <w:rFonts w:ascii="標楷體" w:eastAsia="標楷體" w:hAnsi="標楷體"/>
                <w:b/>
                <w:color w:val="FF0000"/>
              </w:rPr>
              <w:t xml:space="preserve">140 </w:t>
            </w:r>
            <w:r w:rsidRPr="00A016AC">
              <w:rPr>
                <w:rFonts w:ascii="標楷體" w:eastAsia="標楷體" w:hAnsi="標楷體"/>
              </w:rPr>
              <w:t>元。</w:t>
            </w:r>
          </w:p>
          <w:p w:rsidR="00A016AC" w:rsidRPr="00A016AC" w:rsidRDefault="00A016AC" w:rsidP="00A016AC">
            <w:pPr>
              <w:pStyle w:val="a6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016AC">
              <w:rPr>
                <w:rFonts w:ascii="標楷體" w:eastAsia="標楷體" w:hAnsi="標楷體" w:cs="細明體" w:hint="eastAsia"/>
                <w:kern w:val="0"/>
              </w:rPr>
              <w:t>辦理各類會議、講習、訓練及研討（習）會，所需經費應依預定議程覈實編列，膳宿費編列上限規定如下：</w:t>
            </w:r>
          </w:p>
          <w:p w:rsidR="00A016AC" w:rsidRPr="00A016AC" w:rsidRDefault="00A016AC" w:rsidP="00A016AC">
            <w:pPr>
              <w:pStyle w:val="a6"/>
              <w:ind w:leftChars="0"/>
              <w:jc w:val="both"/>
              <w:rPr>
                <w:rFonts w:ascii="標楷體" w:eastAsia="標楷體" w:hAnsi="標楷體"/>
              </w:rPr>
            </w:pPr>
            <w:r w:rsidRPr="009D3D17">
              <w:rPr>
                <w:rFonts w:ascii="標楷體" w:eastAsia="標楷體" w:hAnsi="標楷體" w:cs="細明體" w:hint="eastAsia"/>
                <w:kern w:val="0"/>
              </w:rPr>
              <w:t>（一）參加</w:t>
            </w:r>
            <w:r w:rsidRPr="009D3D17">
              <w:rPr>
                <w:rFonts w:ascii="標楷體" w:eastAsia="標楷體" w:hAnsi="標楷體" w:hint="eastAsia"/>
              </w:rPr>
              <w:t>對象為機關（構）人員者，</w:t>
            </w:r>
            <w:r w:rsidRPr="009D3D17">
              <w:rPr>
                <w:rFonts w:ascii="標楷體" w:eastAsia="標楷體" w:hAnsi="標楷體" w:cs="細明體" w:hint="eastAsia"/>
                <w:kern w:val="0"/>
              </w:rPr>
              <w:t>每人每日膳費</w:t>
            </w:r>
            <w:r w:rsidRPr="009D3D17">
              <w:rPr>
                <w:rFonts w:ascii="標楷體" w:eastAsia="標楷體" w:hAnsi="標楷體" w:hint="eastAsia"/>
              </w:rPr>
              <w:t>新臺幣（以下同）</w:t>
            </w:r>
            <w:r w:rsidRPr="003D647C">
              <w:rPr>
                <w:rFonts w:ascii="標楷體" w:eastAsia="標楷體" w:hAnsi="標楷體" w:hint="eastAsia"/>
                <w:b/>
                <w:color w:val="FF0000"/>
              </w:rPr>
              <w:t>3</w:t>
            </w:r>
            <w:r w:rsidRPr="003D647C">
              <w:rPr>
                <w:rFonts w:ascii="標楷體" w:eastAsia="標楷體" w:hAnsi="標楷體"/>
                <w:b/>
                <w:color w:val="FF0000"/>
              </w:rPr>
              <w:t>0</w:t>
            </w:r>
            <w:r w:rsidRPr="003D647C">
              <w:rPr>
                <w:rFonts w:ascii="標楷體" w:eastAsia="標楷體" w:hAnsi="標楷體" w:hint="eastAsia"/>
                <w:b/>
                <w:color w:val="FF0000"/>
              </w:rPr>
              <w:t>0</w:t>
            </w:r>
            <w:r w:rsidRPr="009D3D17">
              <w:rPr>
                <w:rFonts w:ascii="標楷體" w:eastAsia="標楷體" w:hAnsi="標楷體" w:hint="eastAsia"/>
              </w:rPr>
              <w:t>元</w:t>
            </w:r>
            <w:r w:rsidRPr="009D3D17">
              <w:rPr>
                <w:rFonts w:ascii="標楷體" w:eastAsia="標楷體" w:hAnsi="標楷體" w:cs="細明體" w:hint="eastAsia"/>
                <w:kern w:val="0"/>
              </w:rPr>
              <w:t>，午、晚餐每餐單價須於</w:t>
            </w:r>
            <w:r w:rsidRPr="003D647C">
              <w:rPr>
                <w:rFonts w:ascii="標楷體" w:eastAsia="標楷體" w:hAnsi="標楷體" w:cs="細明體" w:hint="eastAsia"/>
                <w:b/>
                <w:color w:val="FF0000"/>
                <w:kern w:val="0"/>
              </w:rPr>
              <w:t>1</w:t>
            </w:r>
            <w:r w:rsidRPr="003D647C">
              <w:rPr>
                <w:rFonts w:ascii="標楷體" w:eastAsia="標楷體" w:hAnsi="標楷體" w:cs="細明體"/>
                <w:b/>
                <w:color w:val="FF0000"/>
                <w:kern w:val="0"/>
              </w:rPr>
              <w:t>0</w:t>
            </w:r>
            <w:r w:rsidRPr="003D647C">
              <w:rPr>
                <w:rFonts w:ascii="標楷體" w:eastAsia="標楷體" w:hAnsi="標楷體" w:cs="細明體" w:hint="eastAsia"/>
                <w:b/>
                <w:color w:val="FF0000"/>
                <w:kern w:val="0"/>
              </w:rPr>
              <w:t>0</w:t>
            </w:r>
            <w:r w:rsidRPr="009D3D17">
              <w:rPr>
                <w:rFonts w:ascii="標楷體" w:eastAsia="標楷體" w:hAnsi="標楷體" w:cs="細明體" w:hint="eastAsia"/>
                <w:kern w:val="0"/>
              </w:rPr>
              <w:t>元範圍內供應，辦理期程第一天(包括一日活動)不提供早餐，其一日膳費以</w:t>
            </w:r>
            <w:r w:rsidRPr="003D647C">
              <w:rPr>
                <w:rFonts w:ascii="標楷體" w:eastAsia="標楷體" w:hAnsi="標楷體" w:cs="細明體" w:hint="eastAsia"/>
                <w:b/>
                <w:color w:val="FF0000"/>
                <w:kern w:val="0"/>
              </w:rPr>
              <w:t>2</w:t>
            </w:r>
            <w:r w:rsidRPr="003D647C">
              <w:rPr>
                <w:rFonts w:ascii="標楷體" w:eastAsia="標楷體" w:hAnsi="標楷體" w:cs="細明體"/>
                <w:b/>
                <w:color w:val="FF0000"/>
                <w:kern w:val="0"/>
              </w:rPr>
              <w:t>4</w:t>
            </w:r>
            <w:r w:rsidRPr="003D647C">
              <w:rPr>
                <w:rFonts w:ascii="標楷體" w:eastAsia="標楷體" w:hAnsi="標楷體" w:cs="細明體" w:hint="eastAsia"/>
                <w:b/>
                <w:color w:val="FF0000"/>
                <w:kern w:val="0"/>
              </w:rPr>
              <w:t>0</w:t>
            </w:r>
            <w:r w:rsidRPr="009D3D17">
              <w:rPr>
                <w:rFonts w:ascii="標楷體" w:eastAsia="標楷體" w:hAnsi="標楷體" w:cs="細明體" w:hint="eastAsia"/>
                <w:kern w:val="0"/>
              </w:rPr>
              <w:t>元為基準編列；住宿費依據</w:t>
            </w:r>
            <w:r w:rsidRPr="009D3D17">
              <w:rPr>
                <w:rFonts w:ascii="標楷體" w:eastAsia="標楷體" w:hAnsi="標楷體" w:cs="新細明體" w:hint="eastAsia"/>
                <w:kern w:val="0"/>
              </w:rPr>
              <w:t>國內出差旅費報支要點</w:t>
            </w:r>
            <w:r w:rsidRPr="009D3D17">
              <w:rPr>
                <w:rFonts w:ascii="標楷體" w:eastAsia="標楷體" w:hAnsi="標楷體" w:cs="細明體" w:hint="eastAsia"/>
                <w:kern w:val="0"/>
              </w:rPr>
              <w:t>規定辦理。</w:t>
            </w:r>
          </w:p>
        </w:tc>
        <w:tc>
          <w:tcPr>
            <w:tcW w:w="1392" w:type="pct"/>
            <w:tcBorders>
              <w:bottom w:val="single" w:sz="4" w:space="0" w:color="auto"/>
            </w:tcBorders>
          </w:tcPr>
          <w:p w:rsidR="00A016AC" w:rsidRPr="00A016AC" w:rsidRDefault="00A6440F" w:rsidP="00A016AC">
            <w:pPr>
              <w:pStyle w:val="a6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016AC">
              <w:rPr>
                <w:rFonts w:ascii="標楷體" w:eastAsia="標楷體" w:hAnsi="標楷體" w:hint="eastAsia"/>
              </w:rPr>
              <w:t>依教育部及所屬機關(構)辦理各類會議講習訓練與研討（習）會管理要點規定。</w:t>
            </w:r>
          </w:p>
          <w:p w:rsidR="00A6440F" w:rsidRDefault="00A6440F" w:rsidP="00A016AC">
            <w:pPr>
              <w:pStyle w:val="a6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016AC">
              <w:rPr>
                <w:rFonts w:ascii="標楷體" w:eastAsia="標楷體" w:hAnsi="標楷體" w:hint="eastAsia"/>
              </w:rPr>
              <w:t>辦理半日者，每人膳費上限120元。</w:t>
            </w:r>
          </w:p>
          <w:p w:rsidR="00A016AC" w:rsidRPr="00A016AC" w:rsidRDefault="00A016AC" w:rsidP="00A016AC">
            <w:pPr>
              <w:pStyle w:val="a6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9D3D17">
              <w:rPr>
                <w:rFonts w:ascii="標楷體" w:eastAsia="標楷體" w:hAnsi="標楷體" w:cs="細明體" w:hint="eastAsia"/>
                <w:kern w:val="0"/>
              </w:rPr>
              <w:t>辦理各類會議、講習、訓練及研討（習）會，所需經費應依預定議程覈實編列，膳宿費編列上限規定如下：</w:t>
            </w:r>
          </w:p>
          <w:p w:rsidR="00A016AC" w:rsidRPr="00A016AC" w:rsidRDefault="00A016AC" w:rsidP="00A016AC">
            <w:pPr>
              <w:pStyle w:val="a6"/>
              <w:ind w:leftChars="0"/>
              <w:jc w:val="both"/>
              <w:rPr>
                <w:rFonts w:ascii="標楷體" w:eastAsia="標楷體" w:hAnsi="標楷體"/>
              </w:rPr>
            </w:pPr>
            <w:r w:rsidRPr="009D3D17">
              <w:rPr>
                <w:rFonts w:ascii="標楷體" w:eastAsia="標楷體" w:hAnsi="標楷體" w:cs="細明體" w:hint="eastAsia"/>
                <w:kern w:val="0"/>
              </w:rPr>
              <w:t>（一）參加</w:t>
            </w:r>
            <w:r w:rsidRPr="009D3D17">
              <w:rPr>
                <w:rFonts w:ascii="標楷體" w:eastAsia="標楷體" w:hAnsi="標楷體" w:hint="eastAsia"/>
              </w:rPr>
              <w:t>對象為機關（構）人員者，</w:t>
            </w:r>
            <w:r w:rsidRPr="009D3D17">
              <w:rPr>
                <w:rFonts w:ascii="標楷體" w:eastAsia="標楷體" w:hAnsi="標楷體" w:cs="細明體" w:hint="eastAsia"/>
                <w:kern w:val="0"/>
              </w:rPr>
              <w:t>每人每日膳費</w:t>
            </w:r>
            <w:r w:rsidRPr="009D3D17">
              <w:rPr>
                <w:rFonts w:ascii="標楷體" w:eastAsia="標楷體" w:hAnsi="標楷體" w:hint="eastAsia"/>
              </w:rPr>
              <w:t>新臺幣（以下同）</w:t>
            </w:r>
            <w:r w:rsidRPr="003D647C">
              <w:rPr>
                <w:rFonts w:ascii="標楷體" w:eastAsia="標楷體" w:hAnsi="標楷體" w:hint="eastAsia"/>
                <w:b/>
              </w:rPr>
              <w:t>2</w:t>
            </w:r>
            <w:r w:rsidRPr="003D647C">
              <w:rPr>
                <w:rFonts w:ascii="標楷體" w:eastAsia="標楷體" w:hAnsi="標楷體"/>
                <w:b/>
              </w:rPr>
              <w:t>50</w:t>
            </w:r>
            <w:r w:rsidRPr="009D3D17">
              <w:rPr>
                <w:rFonts w:ascii="標楷體" w:eastAsia="標楷體" w:hAnsi="標楷體" w:hint="eastAsia"/>
              </w:rPr>
              <w:t>元</w:t>
            </w:r>
            <w:r w:rsidRPr="009D3D17">
              <w:rPr>
                <w:rFonts w:ascii="標楷體" w:eastAsia="標楷體" w:hAnsi="標楷體" w:cs="細明體" w:hint="eastAsia"/>
                <w:kern w:val="0"/>
              </w:rPr>
              <w:t>，午、晚餐每餐單價須於</w:t>
            </w:r>
            <w:r w:rsidRPr="003D647C">
              <w:rPr>
                <w:rFonts w:ascii="標楷體" w:eastAsia="標楷體" w:hAnsi="標楷體" w:cs="細明體" w:hint="eastAsia"/>
                <w:b/>
                <w:kern w:val="0"/>
              </w:rPr>
              <w:t>8</w:t>
            </w:r>
            <w:r w:rsidRPr="003D647C">
              <w:rPr>
                <w:rFonts w:ascii="標楷體" w:eastAsia="標楷體" w:hAnsi="標楷體" w:cs="細明體"/>
                <w:b/>
                <w:kern w:val="0"/>
              </w:rPr>
              <w:t>0</w:t>
            </w:r>
            <w:r w:rsidRPr="009D3D17">
              <w:rPr>
                <w:rFonts w:ascii="標楷體" w:eastAsia="標楷體" w:hAnsi="標楷體" w:cs="細明體" w:hint="eastAsia"/>
                <w:kern w:val="0"/>
              </w:rPr>
              <w:t>元範圍內供應，辦理期程第一天(包括一日活動)不提供早餐，其一日膳費以</w:t>
            </w:r>
            <w:r w:rsidRPr="003D647C">
              <w:rPr>
                <w:rFonts w:ascii="標楷體" w:eastAsia="標楷體" w:hAnsi="標楷體" w:cs="細明體" w:hint="eastAsia"/>
                <w:b/>
                <w:kern w:val="0"/>
              </w:rPr>
              <w:t>2</w:t>
            </w:r>
            <w:r w:rsidRPr="003D647C">
              <w:rPr>
                <w:rFonts w:ascii="標楷體" w:eastAsia="標楷體" w:hAnsi="標楷體" w:cs="細明體"/>
                <w:b/>
                <w:kern w:val="0"/>
              </w:rPr>
              <w:t>0</w:t>
            </w:r>
            <w:r w:rsidRPr="003D647C">
              <w:rPr>
                <w:rFonts w:ascii="標楷體" w:eastAsia="標楷體" w:hAnsi="標楷體" w:cs="細明體" w:hint="eastAsia"/>
                <w:b/>
                <w:kern w:val="0"/>
              </w:rPr>
              <w:t>0</w:t>
            </w:r>
            <w:r w:rsidRPr="009D3D17">
              <w:rPr>
                <w:rFonts w:ascii="標楷體" w:eastAsia="標楷體" w:hAnsi="標楷體" w:cs="細明體" w:hint="eastAsia"/>
                <w:kern w:val="0"/>
              </w:rPr>
              <w:t>元為基準編列；住宿費依據</w:t>
            </w:r>
            <w:r w:rsidRPr="009D3D17">
              <w:rPr>
                <w:rFonts w:ascii="標楷體" w:eastAsia="標楷體" w:hAnsi="標楷體" w:cs="新細明體" w:hint="eastAsia"/>
                <w:kern w:val="0"/>
              </w:rPr>
              <w:t>國內出差旅費報支要點</w:t>
            </w:r>
            <w:r w:rsidRPr="009D3D17">
              <w:rPr>
                <w:rFonts w:ascii="標楷體" w:eastAsia="標楷體" w:hAnsi="標楷體" w:cs="細明體" w:hint="eastAsia"/>
                <w:kern w:val="0"/>
              </w:rPr>
              <w:t>規定辦理。</w:t>
            </w:r>
          </w:p>
        </w:tc>
        <w:tc>
          <w:tcPr>
            <w:tcW w:w="1392" w:type="pct"/>
            <w:tcBorders>
              <w:bottom w:val="single" w:sz="4" w:space="0" w:color="auto"/>
            </w:tcBorders>
          </w:tcPr>
          <w:p w:rsidR="00765A57" w:rsidRDefault="00A6440F" w:rsidP="00765A57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A6440F">
              <w:rPr>
                <w:rFonts w:ascii="標楷體" w:eastAsia="標楷體" w:hAnsi="標楷體"/>
              </w:rPr>
              <w:t>一</w:t>
            </w:r>
            <w:r w:rsidR="00765A57">
              <w:rPr>
                <w:rFonts w:ascii="標楷體" w:eastAsia="標楷體" w:hAnsi="標楷體"/>
              </w:rPr>
              <w:t>、所需經費應依預定議程覈實編列</w:t>
            </w:r>
            <w:r w:rsidR="00765A57">
              <w:rPr>
                <w:rFonts w:ascii="標楷體" w:eastAsia="標楷體" w:hAnsi="標楷體" w:hint="eastAsia"/>
              </w:rPr>
              <w:t>。</w:t>
            </w:r>
          </w:p>
          <w:p w:rsidR="00765A57" w:rsidRDefault="00765A57" w:rsidP="00765A57">
            <w:pPr>
              <w:ind w:left="410" w:hangingChars="171" w:hanging="4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/>
              </w:rPr>
              <w:t>、</w:t>
            </w:r>
            <w:r w:rsidR="00A6440F" w:rsidRPr="00A6440F">
              <w:rPr>
                <w:rFonts w:ascii="標楷體" w:eastAsia="標楷體" w:hAnsi="標楷體"/>
              </w:rPr>
              <w:t>應本撙節原則辦理，並得視實際 需要依各基準核算之總額範圍內互相調整支應。</w:t>
            </w:r>
          </w:p>
          <w:p w:rsidR="00A6440F" w:rsidRPr="00A6440F" w:rsidRDefault="00A6440F" w:rsidP="00765A57">
            <w:pPr>
              <w:ind w:left="494" w:hangingChars="206" w:hanging="494"/>
              <w:jc w:val="both"/>
              <w:rPr>
                <w:rFonts w:ascii="標楷體" w:eastAsia="標楷體" w:hAnsi="標楷體"/>
              </w:rPr>
            </w:pPr>
            <w:r w:rsidRPr="00A6440F">
              <w:rPr>
                <w:rFonts w:ascii="標楷體" w:eastAsia="標楷體" w:hAnsi="標楷體"/>
              </w:rPr>
              <w:t>三、如於本項膳宿費以外再發給外賓其他酬勞者，其支付費用總額仍應不得超出行政院所訂「各機關聘請國外顧問、專家及學者來臺工作期間支付費用最高標準表」規定。</w:t>
            </w:r>
          </w:p>
        </w:tc>
      </w:tr>
    </w:tbl>
    <w:p w:rsidR="00A6440F" w:rsidRPr="001B14B2" w:rsidRDefault="00930594" w:rsidP="00A6440F">
      <w:pPr>
        <w:rPr>
          <w:rFonts w:ascii="Times New Roman" w:eastAsia="標楷體" w:hAnsi="Times New Roman" w:cs="Times New Roman"/>
        </w:rPr>
      </w:pPr>
      <w:r w:rsidRPr="001B14B2">
        <w:rPr>
          <w:rFonts w:ascii="Times New Roman" w:eastAsia="標楷體" w:hAnsi="Times New Roman" w:cs="Times New Roman"/>
        </w:rPr>
        <w:t>佛光大學會計室「膳費」上限說明：</w:t>
      </w:r>
    </w:p>
    <w:p w:rsidR="00930594" w:rsidRPr="001B14B2" w:rsidRDefault="00930594" w:rsidP="00A6440F">
      <w:pPr>
        <w:rPr>
          <w:rFonts w:ascii="Times New Roman" w:eastAsia="標楷體" w:hAnsi="Times New Roman" w:cs="Times New Roman"/>
        </w:rPr>
      </w:pPr>
      <w:r w:rsidRPr="001B14B2">
        <w:rPr>
          <w:rFonts w:ascii="Times New Roman" w:eastAsia="標楷體" w:hAnsi="Times New Roman" w:cs="Times New Roman"/>
        </w:rPr>
        <w:t>一、半</w:t>
      </w:r>
      <w:r w:rsidR="001B14B2" w:rsidRPr="001B14B2">
        <w:rPr>
          <w:rFonts w:ascii="Times New Roman" w:eastAsia="標楷體" w:hAnsi="Times New Roman" w:cs="Times New Roman"/>
        </w:rPr>
        <w:t>天活動</w:t>
      </w:r>
      <w:r w:rsidRPr="001B14B2">
        <w:rPr>
          <w:rFonts w:ascii="Times New Roman" w:eastAsia="標楷體" w:hAnsi="Times New Roman" w:cs="Times New Roman"/>
        </w:rPr>
        <w:t>：</w:t>
      </w:r>
      <w:r w:rsidRPr="001B14B2">
        <w:rPr>
          <w:rFonts w:ascii="Times New Roman" w:eastAsia="標楷體" w:hAnsi="Times New Roman" w:cs="Times New Roman"/>
        </w:rPr>
        <w:t>140</w:t>
      </w:r>
      <w:r w:rsidRPr="001B14B2">
        <w:rPr>
          <w:rFonts w:ascii="Times New Roman" w:eastAsia="標楷體" w:hAnsi="Times New Roman" w:cs="Times New Roman"/>
        </w:rPr>
        <w:t>元</w:t>
      </w:r>
      <w:r w:rsidR="001B14B2" w:rsidRPr="001B14B2">
        <w:rPr>
          <w:rFonts w:ascii="Times New Roman" w:eastAsia="標楷體" w:hAnsi="Times New Roman" w:cs="Times New Roman"/>
        </w:rPr>
        <w:t>（餐費</w:t>
      </w:r>
      <w:r w:rsidR="001B14B2" w:rsidRPr="001B14B2">
        <w:rPr>
          <w:rFonts w:ascii="Times New Roman" w:eastAsia="標楷體" w:hAnsi="Times New Roman" w:cs="Times New Roman"/>
        </w:rPr>
        <w:t>100</w:t>
      </w:r>
      <w:r w:rsidR="001B14B2" w:rsidRPr="001B14B2">
        <w:rPr>
          <w:rFonts w:ascii="Times New Roman" w:eastAsia="標楷體" w:hAnsi="Times New Roman" w:cs="Times New Roman"/>
        </w:rPr>
        <w:t>元</w:t>
      </w:r>
      <w:r w:rsidR="001B14B2" w:rsidRPr="001B14B2">
        <w:rPr>
          <w:rFonts w:ascii="Times New Roman" w:eastAsia="標楷體" w:hAnsi="Times New Roman" w:cs="Times New Roman"/>
        </w:rPr>
        <w:t>+</w:t>
      </w:r>
      <w:r w:rsidR="001B14B2" w:rsidRPr="001B14B2">
        <w:rPr>
          <w:rFonts w:ascii="Times New Roman" w:eastAsia="標楷體" w:hAnsi="Times New Roman" w:cs="Times New Roman"/>
        </w:rPr>
        <w:t>茶點</w:t>
      </w:r>
      <w:r w:rsidR="001B14B2" w:rsidRPr="001B14B2">
        <w:rPr>
          <w:rFonts w:ascii="Times New Roman" w:eastAsia="標楷體" w:hAnsi="Times New Roman" w:cs="Times New Roman"/>
        </w:rPr>
        <w:t>40</w:t>
      </w:r>
      <w:r w:rsidR="001B14B2" w:rsidRPr="001B14B2">
        <w:rPr>
          <w:rFonts w:ascii="Times New Roman" w:eastAsia="標楷體" w:hAnsi="Times New Roman" w:cs="Times New Roman"/>
        </w:rPr>
        <w:t>元）</w:t>
      </w:r>
      <w:r w:rsidRPr="001B14B2">
        <w:rPr>
          <w:rFonts w:ascii="Times New Roman" w:eastAsia="標楷體" w:hAnsi="Times New Roman" w:cs="Times New Roman"/>
        </w:rPr>
        <w:t>。</w:t>
      </w:r>
    </w:p>
    <w:p w:rsidR="00930594" w:rsidRPr="001B14B2" w:rsidRDefault="00930594" w:rsidP="00A6440F">
      <w:pPr>
        <w:rPr>
          <w:rFonts w:ascii="Times New Roman" w:eastAsia="標楷體" w:hAnsi="Times New Roman" w:cs="Times New Roman"/>
        </w:rPr>
      </w:pPr>
      <w:r w:rsidRPr="001B14B2">
        <w:rPr>
          <w:rFonts w:ascii="Times New Roman" w:eastAsia="標楷體" w:hAnsi="Times New Roman" w:cs="Times New Roman"/>
        </w:rPr>
        <w:t>二、一</w:t>
      </w:r>
      <w:r w:rsidR="001B14B2" w:rsidRPr="001B14B2">
        <w:rPr>
          <w:rFonts w:ascii="Times New Roman" w:eastAsia="標楷體" w:hAnsi="Times New Roman" w:cs="Times New Roman"/>
        </w:rPr>
        <w:t>天活動</w:t>
      </w:r>
      <w:r w:rsidRPr="001B14B2">
        <w:rPr>
          <w:rFonts w:ascii="Times New Roman" w:eastAsia="標楷體" w:hAnsi="Times New Roman" w:cs="Times New Roman"/>
        </w:rPr>
        <w:t>：</w:t>
      </w:r>
      <w:r w:rsidRPr="001B14B2">
        <w:rPr>
          <w:rFonts w:ascii="Times New Roman" w:eastAsia="標楷體" w:hAnsi="Times New Roman" w:cs="Times New Roman"/>
        </w:rPr>
        <w:t>240</w:t>
      </w:r>
      <w:r w:rsidRPr="001B14B2">
        <w:rPr>
          <w:rFonts w:ascii="Times New Roman" w:eastAsia="標楷體" w:hAnsi="Times New Roman" w:cs="Times New Roman"/>
        </w:rPr>
        <w:t>元（不含早餐，午、晚餐</w:t>
      </w:r>
      <w:r w:rsidRPr="001B14B2">
        <w:rPr>
          <w:rFonts w:ascii="Times New Roman" w:eastAsia="標楷體" w:hAnsi="Times New Roman" w:cs="Times New Roman"/>
        </w:rPr>
        <w:t>100</w:t>
      </w:r>
      <w:r w:rsidRPr="001B14B2">
        <w:rPr>
          <w:rFonts w:ascii="Times New Roman" w:eastAsia="標楷體" w:hAnsi="Times New Roman" w:cs="Times New Roman"/>
        </w:rPr>
        <w:t>元內</w:t>
      </w:r>
      <w:r w:rsidR="001B14B2" w:rsidRPr="001B14B2">
        <w:rPr>
          <w:rFonts w:ascii="Times New Roman" w:eastAsia="標楷體" w:hAnsi="Times New Roman" w:cs="Times New Roman"/>
        </w:rPr>
        <w:t>及茶點</w:t>
      </w:r>
      <w:r w:rsidRPr="001B14B2">
        <w:rPr>
          <w:rFonts w:ascii="Times New Roman" w:eastAsia="標楷體" w:hAnsi="Times New Roman" w:cs="Times New Roman"/>
        </w:rPr>
        <w:t>）。</w:t>
      </w:r>
    </w:p>
    <w:p w:rsidR="00930594" w:rsidRPr="001B14B2" w:rsidRDefault="00930594" w:rsidP="00A6440F">
      <w:pPr>
        <w:rPr>
          <w:rFonts w:ascii="Times New Roman" w:eastAsia="標楷體" w:hAnsi="Times New Roman" w:cs="Times New Roman"/>
        </w:rPr>
      </w:pPr>
      <w:r w:rsidRPr="001B14B2">
        <w:rPr>
          <w:rFonts w:ascii="Times New Roman" w:eastAsia="標楷體" w:hAnsi="Times New Roman" w:cs="Times New Roman"/>
        </w:rPr>
        <w:t>三</w:t>
      </w:r>
      <w:r w:rsidR="001B14B2" w:rsidRPr="001B14B2">
        <w:rPr>
          <w:rFonts w:ascii="Times New Roman" w:eastAsia="標楷體" w:hAnsi="Times New Roman" w:cs="Times New Roman"/>
        </w:rPr>
        <w:t>、連二天活動</w:t>
      </w:r>
      <w:r w:rsidRPr="001B14B2">
        <w:rPr>
          <w:rFonts w:ascii="Times New Roman" w:eastAsia="標楷體" w:hAnsi="Times New Roman" w:cs="Times New Roman"/>
        </w:rPr>
        <w:t>：第一日</w:t>
      </w:r>
      <w:r w:rsidRPr="001B14B2">
        <w:rPr>
          <w:rFonts w:ascii="Times New Roman" w:eastAsia="標楷體" w:hAnsi="Times New Roman" w:cs="Times New Roman"/>
        </w:rPr>
        <w:t>240</w:t>
      </w:r>
      <w:r w:rsidRPr="001B14B2">
        <w:rPr>
          <w:rFonts w:ascii="Times New Roman" w:eastAsia="標楷體" w:hAnsi="Times New Roman" w:cs="Times New Roman"/>
        </w:rPr>
        <w:t>元（不含早餐）；第二日</w:t>
      </w:r>
      <w:r w:rsidRPr="001B14B2">
        <w:rPr>
          <w:rFonts w:ascii="Times New Roman" w:eastAsia="標楷體" w:hAnsi="Times New Roman" w:cs="Times New Roman"/>
        </w:rPr>
        <w:t>300</w:t>
      </w:r>
      <w:r w:rsidRPr="001B14B2">
        <w:rPr>
          <w:rFonts w:ascii="Times New Roman" w:eastAsia="標楷體" w:hAnsi="Times New Roman" w:cs="Times New Roman"/>
        </w:rPr>
        <w:t>元。</w:t>
      </w:r>
      <w:bookmarkStart w:id="0" w:name="_GoBack"/>
      <w:bookmarkEnd w:id="0"/>
    </w:p>
    <w:sectPr w:rsidR="00930594" w:rsidRPr="001B14B2" w:rsidSect="00A016A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C69" w:rsidRDefault="00430C69" w:rsidP="00930594">
      <w:r>
        <w:separator/>
      </w:r>
    </w:p>
  </w:endnote>
  <w:endnote w:type="continuationSeparator" w:id="0">
    <w:p w:rsidR="00430C69" w:rsidRDefault="00430C69" w:rsidP="0093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C69" w:rsidRDefault="00430C69" w:rsidP="00930594">
      <w:r>
        <w:separator/>
      </w:r>
    </w:p>
  </w:footnote>
  <w:footnote w:type="continuationSeparator" w:id="0">
    <w:p w:rsidR="00430C69" w:rsidRDefault="00430C69" w:rsidP="00930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8D9"/>
    <w:multiLevelType w:val="hybridMultilevel"/>
    <w:tmpl w:val="FD2C1B2A"/>
    <w:lvl w:ilvl="0" w:tplc="860E2CC2">
      <w:start w:val="1"/>
      <w:numFmt w:val="taiwaneseCountingThousand"/>
      <w:lvlText w:val="%1、"/>
      <w:lvlJc w:val="left"/>
      <w:pPr>
        <w:ind w:left="362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54D531FC"/>
    <w:multiLevelType w:val="hybridMultilevel"/>
    <w:tmpl w:val="969A21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8E12BA"/>
    <w:multiLevelType w:val="hybridMultilevel"/>
    <w:tmpl w:val="AED23C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0F"/>
    <w:rsid w:val="001B14B2"/>
    <w:rsid w:val="002F6EAA"/>
    <w:rsid w:val="003069DC"/>
    <w:rsid w:val="003D647C"/>
    <w:rsid w:val="00430C69"/>
    <w:rsid w:val="00765A57"/>
    <w:rsid w:val="00767BF1"/>
    <w:rsid w:val="007758CB"/>
    <w:rsid w:val="00825934"/>
    <w:rsid w:val="00930113"/>
    <w:rsid w:val="00930594"/>
    <w:rsid w:val="00A016AC"/>
    <w:rsid w:val="00A44AAA"/>
    <w:rsid w:val="00A6440F"/>
    <w:rsid w:val="00B46495"/>
    <w:rsid w:val="00BE5816"/>
    <w:rsid w:val="00FC7876"/>
    <w:rsid w:val="00FD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C149E"/>
  <w15:chartTrackingRefBased/>
  <w15:docId w15:val="{6C2605CF-ED8D-49A8-A70A-3E827C9E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6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4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44A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016A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930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3059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30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305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2022-03-16T05:06:00Z</cp:lastPrinted>
  <dcterms:created xsi:type="dcterms:W3CDTF">2022-03-17T05:48:00Z</dcterms:created>
  <dcterms:modified xsi:type="dcterms:W3CDTF">2022-03-17T07:17:00Z</dcterms:modified>
</cp:coreProperties>
</file>